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38" w:rsidRDefault="00E33E38" w:rsidP="00E33E38">
      <w:pPr>
        <w:spacing w:line="360" w:lineRule="auto"/>
        <w:rPr>
          <w:rFonts w:ascii="Arial" w:hAnsi="Arial" w:cs="Arial"/>
        </w:rPr>
      </w:pPr>
      <w:r w:rsidRPr="0025033E">
        <w:rPr>
          <w:rFonts w:ascii="Arial" w:hAnsi="Arial" w:cs="Arial"/>
        </w:rPr>
        <w:t>October 16, 2013</w:t>
      </w:r>
    </w:p>
    <w:p w:rsidR="0025033E" w:rsidRPr="0025033E" w:rsidRDefault="0025033E" w:rsidP="00E33E38">
      <w:pPr>
        <w:spacing w:line="360" w:lineRule="auto"/>
        <w:rPr>
          <w:rFonts w:ascii="Arial" w:hAnsi="Arial" w:cs="Arial"/>
        </w:rPr>
      </w:pPr>
      <w:r>
        <w:rPr>
          <w:rFonts w:ascii="Arial" w:hAnsi="Arial" w:cs="Arial"/>
        </w:rPr>
        <w:t>From Tom Carew, Exec VP</w:t>
      </w:r>
    </w:p>
    <w:p w:rsidR="0025033E" w:rsidRPr="0025033E" w:rsidRDefault="0025033E" w:rsidP="00E33E38">
      <w:pPr>
        <w:spacing w:line="360" w:lineRule="auto"/>
        <w:rPr>
          <w:rFonts w:ascii="Arial" w:hAnsi="Arial" w:cs="Arial"/>
        </w:rPr>
      </w:pPr>
    </w:p>
    <w:p w:rsidR="00E33E38" w:rsidRPr="0025033E" w:rsidRDefault="00E33E38" w:rsidP="00E33E38">
      <w:pPr>
        <w:spacing w:line="360" w:lineRule="auto"/>
        <w:rPr>
          <w:rFonts w:ascii="Arial" w:hAnsi="Arial" w:cs="Arial"/>
        </w:rPr>
      </w:pPr>
      <w:r w:rsidRPr="0025033E">
        <w:rPr>
          <w:rFonts w:ascii="Arial" w:hAnsi="Arial" w:cs="Arial"/>
        </w:rPr>
        <w:t>Bullets for the Proposed Rule</w:t>
      </w:r>
    </w:p>
    <w:p w:rsidR="00E33E38" w:rsidRPr="0025033E" w:rsidRDefault="000327D9"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Applause</w:t>
      </w:r>
      <w:r w:rsidR="00E33E38" w:rsidRPr="0025033E">
        <w:rPr>
          <w:rFonts w:ascii="Arial" w:hAnsi="Arial" w:cs="Arial"/>
          <w:sz w:val="24"/>
          <w:szCs w:val="24"/>
        </w:rPr>
        <w:t>, hoorahs for the Agency! It has taken 5 years but here it is!</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Intermediaries, Employers, and Packagers should be non-profit entities with a multi-year history of serving low income households</w:t>
      </w:r>
      <w:r w:rsidR="000327D9" w:rsidRPr="0025033E">
        <w:rPr>
          <w:rFonts w:ascii="Arial" w:hAnsi="Arial" w:cs="Arial"/>
          <w:sz w:val="24"/>
          <w:szCs w:val="24"/>
        </w:rPr>
        <w:t xml:space="preserve">.  </w:t>
      </w:r>
      <w:r w:rsidRPr="0025033E">
        <w:rPr>
          <w:rFonts w:ascii="Arial" w:hAnsi="Arial" w:cs="Arial"/>
          <w:sz w:val="24"/>
          <w:szCs w:val="24"/>
        </w:rPr>
        <w:t xml:space="preserve">The mission of </w:t>
      </w:r>
      <w:r w:rsidR="00637143" w:rsidRPr="0025033E">
        <w:rPr>
          <w:rFonts w:ascii="Arial" w:hAnsi="Arial" w:cs="Arial"/>
          <w:sz w:val="24"/>
          <w:szCs w:val="24"/>
        </w:rPr>
        <w:t>Non</w:t>
      </w:r>
      <w:r w:rsidRPr="0025033E">
        <w:rPr>
          <w:rFonts w:ascii="Arial" w:hAnsi="Arial" w:cs="Arial"/>
          <w:sz w:val="24"/>
          <w:szCs w:val="24"/>
        </w:rPr>
        <w:t>-</w:t>
      </w:r>
      <w:r w:rsidR="00637143" w:rsidRPr="0025033E">
        <w:rPr>
          <w:rFonts w:ascii="Arial" w:hAnsi="Arial" w:cs="Arial"/>
          <w:sz w:val="24"/>
          <w:szCs w:val="24"/>
        </w:rPr>
        <w:t xml:space="preserve">Profits </w:t>
      </w:r>
      <w:r w:rsidRPr="0025033E">
        <w:rPr>
          <w:rFonts w:ascii="Arial" w:hAnsi="Arial" w:cs="Arial"/>
          <w:sz w:val="24"/>
          <w:szCs w:val="24"/>
        </w:rPr>
        <w:t>to assist families and communities make a real difference in their actions.</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As the </w:t>
      </w:r>
      <w:r w:rsidR="000327D9" w:rsidRPr="0025033E">
        <w:rPr>
          <w:rFonts w:ascii="Arial" w:hAnsi="Arial" w:cs="Arial"/>
          <w:sz w:val="24"/>
          <w:szCs w:val="24"/>
        </w:rPr>
        <w:t xml:space="preserve">Agency </w:t>
      </w:r>
      <w:r w:rsidRPr="0025033E">
        <w:rPr>
          <w:rFonts w:ascii="Arial" w:hAnsi="Arial" w:cs="Arial"/>
          <w:sz w:val="24"/>
          <w:szCs w:val="24"/>
        </w:rPr>
        <w:t>moves forward with 1500 less staff the need for a public</w:t>
      </w:r>
      <w:r w:rsidR="00637143" w:rsidRPr="0025033E">
        <w:rPr>
          <w:rFonts w:ascii="Arial" w:hAnsi="Arial" w:cs="Arial"/>
          <w:sz w:val="24"/>
          <w:szCs w:val="24"/>
        </w:rPr>
        <w:t>/</w:t>
      </w:r>
      <w:r w:rsidRPr="0025033E">
        <w:rPr>
          <w:rFonts w:ascii="Arial" w:hAnsi="Arial" w:cs="Arial"/>
          <w:sz w:val="24"/>
          <w:szCs w:val="24"/>
        </w:rPr>
        <w:t>private partnership is critical in the timely delivery of this truly terrific mortgage program</w:t>
      </w:r>
      <w:r w:rsidR="000327D9"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Certified </w:t>
      </w:r>
      <w:r w:rsidR="000327D9" w:rsidRPr="0025033E">
        <w:rPr>
          <w:rFonts w:ascii="Arial" w:hAnsi="Arial" w:cs="Arial"/>
          <w:sz w:val="24"/>
          <w:szCs w:val="24"/>
        </w:rPr>
        <w:t xml:space="preserve">Packagers </w:t>
      </w:r>
      <w:r w:rsidRPr="0025033E">
        <w:rPr>
          <w:rFonts w:ascii="Arial" w:hAnsi="Arial" w:cs="Arial"/>
          <w:sz w:val="24"/>
          <w:szCs w:val="24"/>
        </w:rPr>
        <w:t xml:space="preserve">and </w:t>
      </w:r>
      <w:r w:rsidR="000327D9" w:rsidRPr="0025033E">
        <w:rPr>
          <w:rFonts w:ascii="Arial" w:hAnsi="Arial" w:cs="Arial"/>
          <w:sz w:val="24"/>
          <w:szCs w:val="24"/>
        </w:rPr>
        <w:t xml:space="preserve">Intermediaries </w:t>
      </w:r>
      <w:r w:rsidRPr="0025033E">
        <w:rPr>
          <w:rFonts w:ascii="Arial" w:hAnsi="Arial" w:cs="Arial"/>
          <w:sz w:val="24"/>
          <w:szCs w:val="24"/>
        </w:rPr>
        <w:t xml:space="preserve">help improve the overall quality of service to the </w:t>
      </w:r>
      <w:r w:rsidR="00637143" w:rsidRPr="0025033E">
        <w:rPr>
          <w:rFonts w:ascii="Arial" w:hAnsi="Arial" w:cs="Arial"/>
          <w:sz w:val="24"/>
          <w:szCs w:val="24"/>
        </w:rPr>
        <w:t>Borrowers</w:t>
      </w:r>
      <w:r w:rsidRPr="0025033E">
        <w:rPr>
          <w:rFonts w:ascii="Arial" w:hAnsi="Arial" w:cs="Arial"/>
          <w:sz w:val="24"/>
          <w:szCs w:val="24"/>
        </w:rPr>
        <w:t xml:space="preserve"> and </w:t>
      </w:r>
      <w:r w:rsidR="000327D9" w:rsidRPr="0025033E">
        <w:rPr>
          <w:rFonts w:ascii="Arial" w:hAnsi="Arial" w:cs="Arial"/>
          <w:sz w:val="24"/>
          <w:szCs w:val="24"/>
        </w:rPr>
        <w:t>Agency</w:t>
      </w:r>
      <w:r w:rsidRPr="0025033E">
        <w:rPr>
          <w:rFonts w:ascii="Arial" w:hAnsi="Arial" w:cs="Arial"/>
          <w:sz w:val="24"/>
          <w:szCs w:val="24"/>
        </w:rPr>
        <w:t>. The 3 day course and on-line testing have proven this through the demonstration. To date 540 participants and 287 people have taken and passed the online test</w:t>
      </w:r>
      <w:r w:rsidR="000327D9"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An additional day of training for Intermediaries should be added to the course</w:t>
      </w:r>
      <w:r w:rsidR="000327D9"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Folks who have come through the training and passed the online test prior to the adoption of the final rule should be “grandfathered” as approved </w:t>
      </w:r>
      <w:r w:rsidR="000327D9" w:rsidRPr="0025033E">
        <w:rPr>
          <w:rFonts w:ascii="Arial" w:hAnsi="Arial" w:cs="Arial"/>
          <w:sz w:val="24"/>
          <w:szCs w:val="24"/>
        </w:rPr>
        <w:t xml:space="preserve">Packagers </w:t>
      </w:r>
      <w:r w:rsidRPr="0025033E">
        <w:rPr>
          <w:rFonts w:ascii="Arial" w:hAnsi="Arial" w:cs="Arial"/>
          <w:sz w:val="24"/>
          <w:szCs w:val="24"/>
        </w:rPr>
        <w:t xml:space="preserve">and </w:t>
      </w:r>
      <w:r w:rsidR="000327D9" w:rsidRPr="0025033E">
        <w:rPr>
          <w:rFonts w:ascii="Arial" w:hAnsi="Arial" w:cs="Arial"/>
          <w:sz w:val="24"/>
          <w:szCs w:val="24"/>
        </w:rPr>
        <w:t>Intermediaries</w:t>
      </w:r>
      <w:r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Continuing Ed is required for all licensed </w:t>
      </w:r>
      <w:r w:rsidR="000327D9" w:rsidRPr="0025033E">
        <w:rPr>
          <w:rFonts w:ascii="Arial" w:hAnsi="Arial" w:cs="Arial"/>
          <w:sz w:val="24"/>
          <w:szCs w:val="24"/>
        </w:rPr>
        <w:t xml:space="preserve">Mortgage Originators </w:t>
      </w:r>
      <w:r w:rsidRPr="0025033E">
        <w:rPr>
          <w:rFonts w:ascii="Arial" w:hAnsi="Arial" w:cs="Arial"/>
          <w:sz w:val="24"/>
          <w:szCs w:val="24"/>
        </w:rPr>
        <w:t xml:space="preserve">should there not be a requirement for continuing education in the 502 </w:t>
      </w:r>
      <w:proofErr w:type="gramStart"/>
      <w:r w:rsidRPr="0025033E">
        <w:rPr>
          <w:rFonts w:ascii="Arial" w:hAnsi="Arial" w:cs="Arial"/>
          <w:sz w:val="24"/>
          <w:szCs w:val="24"/>
        </w:rPr>
        <w:t>Direct</w:t>
      </w:r>
      <w:proofErr w:type="gramEnd"/>
      <w:r w:rsidRPr="0025033E">
        <w:rPr>
          <w:rFonts w:ascii="Arial" w:hAnsi="Arial" w:cs="Arial"/>
          <w:sz w:val="24"/>
          <w:szCs w:val="24"/>
        </w:rPr>
        <w:t xml:space="preserve"> program?</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Intermediaries should be licensed </w:t>
      </w:r>
      <w:r w:rsidR="00637143" w:rsidRPr="0025033E">
        <w:rPr>
          <w:rFonts w:ascii="Arial" w:hAnsi="Arial" w:cs="Arial"/>
          <w:sz w:val="24"/>
          <w:szCs w:val="24"/>
        </w:rPr>
        <w:t>Mortgage Originators</w:t>
      </w:r>
      <w:r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Establish written, published criteria for the selection and annual evaluation of </w:t>
      </w:r>
      <w:r w:rsidR="000327D9" w:rsidRPr="0025033E">
        <w:rPr>
          <w:rFonts w:ascii="Arial" w:hAnsi="Arial" w:cs="Arial"/>
          <w:sz w:val="24"/>
          <w:szCs w:val="24"/>
        </w:rPr>
        <w:t xml:space="preserve">Packagers </w:t>
      </w:r>
      <w:r w:rsidRPr="0025033E">
        <w:rPr>
          <w:rFonts w:ascii="Arial" w:hAnsi="Arial" w:cs="Arial"/>
          <w:sz w:val="24"/>
          <w:szCs w:val="24"/>
        </w:rPr>
        <w:t>and Intermediaries</w:t>
      </w:r>
      <w:r w:rsidR="000327D9" w:rsidRPr="0025033E">
        <w:rPr>
          <w:rFonts w:ascii="Arial" w:hAnsi="Arial" w:cs="Arial"/>
          <w:sz w:val="24"/>
          <w:szCs w:val="24"/>
        </w:rPr>
        <w:t>.</w:t>
      </w:r>
    </w:p>
    <w:p w:rsid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Intermediaries play a critical role working with and for </w:t>
      </w:r>
      <w:r w:rsidR="000327D9" w:rsidRPr="0025033E">
        <w:rPr>
          <w:rFonts w:ascii="Arial" w:hAnsi="Arial" w:cs="Arial"/>
          <w:sz w:val="24"/>
          <w:szCs w:val="24"/>
        </w:rPr>
        <w:t xml:space="preserve">Packagers </w:t>
      </w:r>
      <w:r w:rsidRPr="0025033E">
        <w:rPr>
          <w:rFonts w:ascii="Arial" w:hAnsi="Arial" w:cs="Arial"/>
          <w:sz w:val="24"/>
          <w:szCs w:val="24"/>
        </w:rPr>
        <w:t xml:space="preserve">and “Employers” in the submission of approvable complete packages to RD which reduces Agency staff time. Applicants always have the right of appeal to the </w:t>
      </w:r>
      <w:r w:rsidR="000327D9" w:rsidRPr="0025033E">
        <w:rPr>
          <w:rFonts w:ascii="Arial" w:hAnsi="Arial" w:cs="Arial"/>
          <w:sz w:val="24"/>
          <w:szCs w:val="24"/>
        </w:rPr>
        <w:t>Agency</w:t>
      </w:r>
      <w:r w:rsidRPr="0025033E">
        <w:rPr>
          <w:rFonts w:ascii="Arial" w:hAnsi="Arial" w:cs="Arial"/>
          <w:sz w:val="24"/>
          <w:szCs w:val="24"/>
        </w:rPr>
        <w:t xml:space="preserve">. Quality assurance is a critical component of the packagers and employers ability to assist the families and the Agency throughout </w:t>
      </w:r>
      <w:bookmarkStart w:id="0" w:name="_GoBack"/>
      <w:bookmarkEnd w:id="0"/>
      <w:r w:rsidRPr="0025033E">
        <w:rPr>
          <w:rFonts w:ascii="Arial" w:hAnsi="Arial" w:cs="Arial"/>
          <w:sz w:val="24"/>
          <w:szCs w:val="24"/>
        </w:rPr>
        <w:t>the loan application process. Intermediaries can provide that assurance.</w:t>
      </w:r>
    </w:p>
    <w:p w:rsidR="00E33E38" w:rsidRPr="0025033E" w:rsidRDefault="0025033E" w:rsidP="0025033E">
      <w:pPr>
        <w:rPr>
          <w:rFonts w:ascii="Arial" w:eastAsiaTheme="minorHAnsi" w:hAnsi="Arial" w:cs="Arial"/>
        </w:rPr>
      </w:pPr>
      <w:r>
        <w:rPr>
          <w:rFonts w:ascii="Arial" w:hAnsi="Arial" w:cs="Arial"/>
        </w:rPr>
        <w:br w:type="page"/>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lastRenderedPageBreak/>
        <w:t xml:space="preserve">Intermediary territory / operating areas / limit the number of </w:t>
      </w:r>
      <w:r w:rsidR="00637143" w:rsidRPr="0025033E">
        <w:rPr>
          <w:rFonts w:ascii="Arial" w:hAnsi="Arial" w:cs="Arial"/>
          <w:sz w:val="24"/>
          <w:szCs w:val="24"/>
        </w:rPr>
        <w:t>Intermediaries</w:t>
      </w:r>
    </w:p>
    <w:p w:rsidR="00E33E38" w:rsidRPr="0025033E" w:rsidRDefault="00E33E38" w:rsidP="00E33E38">
      <w:pPr>
        <w:pStyle w:val="ListParagraph"/>
        <w:numPr>
          <w:ilvl w:val="1"/>
          <w:numId w:val="1"/>
        </w:numPr>
        <w:spacing w:line="360" w:lineRule="auto"/>
        <w:rPr>
          <w:rFonts w:ascii="Arial" w:hAnsi="Arial" w:cs="Arial"/>
          <w:sz w:val="24"/>
          <w:szCs w:val="24"/>
        </w:rPr>
      </w:pPr>
      <w:r w:rsidRPr="0025033E">
        <w:rPr>
          <w:rFonts w:ascii="Arial" w:hAnsi="Arial" w:cs="Arial"/>
          <w:sz w:val="24"/>
          <w:szCs w:val="24"/>
        </w:rPr>
        <w:t>Existing Intermediaries given the option to continue serving the same region</w:t>
      </w:r>
      <w:r w:rsidR="000327D9" w:rsidRPr="0025033E">
        <w:rPr>
          <w:rFonts w:ascii="Arial" w:hAnsi="Arial" w:cs="Arial"/>
          <w:sz w:val="24"/>
          <w:szCs w:val="24"/>
        </w:rPr>
        <w:t>.</w:t>
      </w:r>
    </w:p>
    <w:p w:rsidR="00E33E38" w:rsidRPr="0025033E" w:rsidRDefault="00E33E38" w:rsidP="00E33E38">
      <w:pPr>
        <w:pStyle w:val="ListParagraph"/>
        <w:numPr>
          <w:ilvl w:val="1"/>
          <w:numId w:val="1"/>
        </w:numPr>
        <w:spacing w:line="360" w:lineRule="auto"/>
        <w:rPr>
          <w:rFonts w:ascii="Arial" w:hAnsi="Arial" w:cs="Arial"/>
          <w:sz w:val="24"/>
          <w:szCs w:val="24"/>
        </w:rPr>
      </w:pPr>
      <w:r w:rsidRPr="0025033E">
        <w:rPr>
          <w:rFonts w:ascii="Arial" w:hAnsi="Arial" w:cs="Arial"/>
          <w:sz w:val="24"/>
          <w:szCs w:val="24"/>
        </w:rPr>
        <w:t xml:space="preserve">New Intermediaries recruited to cover the entire USA. </w:t>
      </w:r>
    </w:p>
    <w:p w:rsidR="00E33E38" w:rsidRPr="0025033E" w:rsidRDefault="00E33E38" w:rsidP="00E33E38">
      <w:pPr>
        <w:pStyle w:val="ListParagraph"/>
        <w:numPr>
          <w:ilvl w:val="1"/>
          <w:numId w:val="1"/>
        </w:numPr>
        <w:spacing w:line="360" w:lineRule="auto"/>
        <w:rPr>
          <w:rFonts w:ascii="Arial" w:hAnsi="Arial" w:cs="Arial"/>
          <w:sz w:val="24"/>
          <w:szCs w:val="24"/>
        </w:rPr>
      </w:pPr>
      <w:r w:rsidRPr="0025033E">
        <w:rPr>
          <w:rFonts w:ascii="Arial" w:hAnsi="Arial" w:cs="Arial"/>
          <w:sz w:val="24"/>
          <w:szCs w:val="24"/>
        </w:rPr>
        <w:t>New Intermediaries must provide quality services to multiple states</w:t>
      </w:r>
      <w:r w:rsidR="000327D9"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Reporting: monthly on line reports among the </w:t>
      </w:r>
      <w:r w:rsidR="000327D9" w:rsidRPr="0025033E">
        <w:rPr>
          <w:rFonts w:ascii="Arial" w:hAnsi="Arial" w:cs="Arial"/>
          <w:sz w:val="24"/>
          <w:szCs w:val="24"/>
        </w:rPr>
        <w:t>Packagers</w:t>
      </w:r>
      <w:r w:rsidRPr="0025033E">
        <w:rPr>
          <w:rFonts w:ascii="Arial" w:hAnsi="Arial" w:cs="Arial"/>
          <w:sz w:val="24"/>
          <w:szCs w:val="24"/>
        </w:rPr>
        <w:t xml:space="preserve">, </w:t>
      </w:r>
      <w:r w:rsidR="000327D9" w:rsidRPr="0025033E">
        <w:rPr>
          <w:rFonts w:ascii="Arial" w:hAnsi="Arial" w:cs="Arial"/>
          <w:sz w:val="24"/>
          <w:szCs w:val="24"/>
        </w:rPr>
        <w:t>Intermediaries</w:t>
      </w:r>
      <w:r w:rsidRPr="0025033E">
        <w:rPr>
          <w:rFonts w:ascii="Arial" w:hAnsi="Arial" w:cs="Arial"/>
          <w:sz w:val="24"/>
          <w:szCs w:val="24"/>
        </w:rPr>
        <w:t xml:space="preserve">, and the </w:t>
      </w:r>
      <w:r w:rsidR="000327D9" w:rsidRPr="0025033E">
        <w:rPr>
          <w:rFonts w:ascii="Arial" w:hAnsi="Arial" w:cs="Arial"/>
          <w:sz w:val="24"/>
          <w:szCs w:val="24"/>
        </w:rPr>
        <w:t>Agency</w:t>
      </w:r>
      <w:r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Processing </w:t>
      </w:r>
      <w:r w:rsidR="000327D9" w:rsidRPr="0025033E">
        <w:rPr>
          <w:rFonts w:ascii="Arial" w:hAnsi="Arial" w:cs="Arial"/>
          <w:sz w:val="24"/>
          <w:szCs w:val="24"/>
        </w:rPr>
        <w:t xml:space="preserve">priority </w:t>
      </w:r>
      <w:r w:rsidRPr="0025033E">
        <w:rPr>
          <w:rFonts w:ascii="Arial" w:hAnsi="Arial" w:cs="Arial"/>
          <w:sz w:val="24"/>
          <w:szCs w:val="24"/>
        </w:rPr>
        <w:t>is a critical component for a successful packaging program. Agency staff time and costs have been reduced in the demonstration saving approximately $1.5 million per year.</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Packagers should be employees and at a minimum of ½ time of an approved “Employer”. </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The Agency should assume the direct oversight of the 3-4 day </w:t>
      </w:r>
      <w:r w:rsidR="000327D9" w:rsidRPr="0025033E">
        <w:rPr>
          <w:rFonts w:ascii="Arial" w:hAnsi="Arial" w:cs="Arial"/>
          <w:sz w:val="24"/>
          <w:szCs w:val="24"/>
        </w:rPr>
        <w:t>course;</w:t>
      </w:r>
      <w:r w:rsidRPr="0025033E">
        <w:rPr>
          <w:rFonts w:ascii="Arial" w:hAnsi="Arial" w:cs="Arial"/>
          <w:sz w:val="24"/>
          <w:szCs w:val="24"/>
        </w:rPr>
        <w:t xml:space="preserve"> curriculum, selection of non-agency approved trainers, online testing, and maintain</w:t>
      </w:r>
      <w:r w:rsidR="000327D9" w:rsidRPr="0025033E">
        <w:rPr>
          <w:rFonts w:ascii="Arial" w:hAnsi="Arial" w:cs="Arial"/>
          <w:sz w:val="24"/>
          <w:szCs w:val="24"/>
        </w:rPr>
        <w:t>ing</w:t>
      </w:r>
      <w:r w:rsidRPr="0025033E">
        <w:rPr>
          <w:rFonts w:ascii="Arial" w:hAnsi="Arial" w:cs="Arial"/>
          <w:sz w:val="24"/>
          <w:szCs w:val="24"/>
        </w:rPr>
        <w:t xml:space="preserve"> the “approved list” of </w:t>
      </w:r>
      <w:r w:rsidR="000327D9" w:rsidRPr="0025033E">
        <w:rPr>
          <w:rFonts w:ascii="Arial" w:hAnsi="Arial" w:cs="Arial"/>
          <w:sz w:val="24"/>
          <w:szCs w:val="24"/>
        </w:rPr>
        <w:t>Packagers</w:t>
      </w:r>
      <w:r w:rsidRPr="0025033E">
        <w:rPr>
          <w:rFonts w:ascii="Arial" w:hAnsi="Arial" w:cs="Arial"/>
          <w:sz w:val="24"/>
          <w:szCs w:val="24"/>
        </w:rPr>
        <w:t xml:space="preserve">, </w:t>
      </w:r>
      <w:r w:rsidR="000327D9" w:rsidRPr="0025033E">
        <w:rPr>
          <w:rFonts w:ascii="Arial" w:hAnsi="Arial" w:cs="Arial"/>
          <w:sz w:val="24"/>
          <w:szCs w:val="24"/>
        </w:rPr>
        <w:t>Employers</w:t>
      </w:r>
      <w:r w:rsidRPr="0025033E">
        <w:rPr>
          <w:rFonts w:ascii="Arial" w:hAnsi="Arial" w:cs="Arial"/>
          <w:sz w:val="24"/>
          <w:szCs w:val="24"/>
        </w:rPr>
        <w:t xml:space="preserve">, </w:t>
      </w:r>
      <w:proofErr w:type="gramStart"/>
      <w:r w:rsidR="000327D9" w:rsidRPr="0025033E">
        <w:rPr>
          <w:rFonts w:ascii="Arial" w:hAnsi="Arial" w:cs="Arial"/>
          <w:sz w:val="24"/>
          <w:szCs w:val="24"/>
        </w:rPr>
        <w:t>Intermediaries</w:t>
      </w:r>
      <w:proofErr w:type="gramEnd"/>
      <w:r w:rsidRPr="0025033E">
        <w:rPr>
          <w:rFonts w:ascii="Arial" w:hAnsi="Arial" w:cs="Arial"/>
          <w:sz w:val="24"/>
          <w:szCs w:val="24"/>
        </w:rPr>
        <w:t>. This service could be managed via a contract with a national Non-Profit.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Packaging fees at a minimum as proposed in the rule for all closed loans with a consideration of industry standards.</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“Certified Non Agency Personnel” should be given access to UNIFY which would help the Agency receive fully electronic packages, enable the Certified Personnel to order credit reports, and appraisals, etc. thus reducing Agency staff time.</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 xml:space="preserve">Agency should modernize the overall underwriting system for the 502 </w:t>
      </w:r>
      <w:proofErr w:type="gramStart"/>
      <w:r w:rsidRPr="0025033E">
        <w:rPr>
          <w:rFonts w:ascii="Arial" w:hAnsi="Arial" w:cs="Arial"/>
          <w:sz w:val="24"/>
          <w:szCs w:val="24"/>
        </w:rPr>
        <w:t>Direct</w:t>
      </w:r>
      <w:proofErr w:type="gramEnd"/>
      <w:r w:rsidRPr="0025033E">
        <w:rPr>
          <w:rFonts w:ascii="Arial" w:hAnsi="Arial" w:cs="Arial"/>
          <w:sz w:val="24"/>
          <w:szCs w:val="24"/>
        </w:rPr>
        <w:t xml:space="preserve"> loan so that it mirrors the very successful 502 Guaranteed system.</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Self</w:t>
      </w:r>
      <w:r w:rsidR="00637143" w:rsidRPr="0025033E">
        <w:rPr>
          <w:rFonts w:ascii="Arial" w:hAnsi="Arial" w:cs="Arial"/>
          <w:sz w:val="24"/>
          <w:szCs w:val="24"/>
        </w:rPr>
        <w:t>-</w:t>
      </w:r>
      <w:r w:rsidRPr="0025033E">
        <w:rPr>
          <w:rFonts w:ascii="Arial" w:hAnsi="Arial" w:cs="Arial"/>
          <w:sz w:val="24"/>
          <w:szCs w:val="24"/>
        </w:rPr>
        <w:t>Help and REO loans should be eligible for packaging</w:t>
      </w:r>
      <w:r w:rsidR="00637143" w:rsidRPr="0025033E">
        <w:rPr>
          <w:rFonts w:ascii="Arial" w:hAnsi="Arial" w:cs="Arial"/>
          <w:sz w:val="24"/>
          <w:szCs w:val="24"/>
        </w:rPr>
        <w:t>.</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Packagers and Employers should be exempt from requirements of the Safe Act. HUD has created an exemption so should USDA</w:t>
      </w:r>
    </w:p>
    <w:p w:rsidR="00E33E38" w:rsidRPr="0025033E" w:rsidRDefault="00E33E38" w:rsidP="00E33E38">
      <w:pPr>
        <w:pStyle w:val="ListParagraph"/>
        <w:numPr>
          <w:ilvl w:val="0"/>
          <w:numId w:val="1"/>
        </w:numPr>
        <w:spacing w:line="360" w:lineRule="auto"/>
        <w:rPr>
          <w:rFonts w:ascii="Arial" w:hAnsi="Arial" w:cs="Arial"/>
          <w:sz w:val="24"/>
          <w:szCs w:val="24"/>
        </w:rPr>
      </w:pPr>
      <w:r w:rsidRPr="0025033E">
        <w:rPr>
          <w:rFonts w:ascii="Arial" w:hAnsi="Arial" w:cs="Arial"/>
          <w:sz w:val="24"/>
          <w:szCs w:val="24"/>
        </w:rPr>
        <w:t>Intermediaries should be in compliance with the Safe Act.</w:t>
      </w:r>
    </w:p>
    <w:p w:rsidR="00E33E38" w:rsidRPr="0025033E" w:rsidRDefault="00E33E38" w:rsidP="00E33E38">
      <w:pPr>
        <w:pStyle w:val="ListParagraph"/>
        <w:ind w:left="1440"/>
        <w:rPr>
          <w:rFonts w:ascii="Arial" w:hAnsi="Arial" w:cs="Arial"/>
          <w:sz w:val="24"/>
          <w:szCs w:val="24"/>
        </w:rPr>
      </w:pPr>
      <w:r w:rsidRPr="0025033E">
        <w:rPr>
          <w:rFonts w:ascii="Arial" w:hAnsi="Arial" w:cs="Arial"/>
          <w:sz w:val="24"/>
          <w:szCs w:val="24"/>
        </w:rPr>
        <w:t xml:space="preserve"> </w:t>
      </w:r>
    </w:p>
    <w:p w:rsidR="00F940F2" w:rsidRPr="0025033E" w:rsidRDefault="00F940F2">
      <w:pPr>
        <w:rPr>
          <w:rFonts w:ascii="Arial" w:hAnsi="Arial" w:cs="Arial"/>
        </w:rPr>
      </w:pPr>
    </w:p>
    <w:sectPr w:rsidR="00F940F2" w:rsidRPr="0025033E" w:rsidSect="00347741">
      <w:headerReference w:type="first" r:id="rId8"/>
      <w:footerReference w:type="first" r:id="rId9"/>
      <w:type w:val="continuous"/>
      <w:pgSz w:w="12240" w:h="15840"/>
      <w:pgMar w:top="2160" w:right="720" w:bottom="1440" w:left="72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6E" w:rsidRDefault="008E746E" w:rsidP="00347741">
      <w:r>
        <w:separator/>
      </w:r>
    </w:p>
  </w:endnote>
  <w:endnote w:type="continuationSeparator" w:id="0">
    <w:p w:rsidR="008E746E" w:rsidRDefault="008E746E" w:rsidP="0034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41" w:rsidRDefault="00347741">
    <w:pPr>
      <w:pStyle w:val="Footer"/>
    </w:pPr>
    <w:r>
      <w:rPr>
        <w:noProof/>
      </w:rPr>
      <w:drawing>
        <wp:anchor distT="0" distB="0" distL="114300" distR="114300" simplePos="0" relativeHeight="251659264" behindDoc="0" locked="1" layoutInCell="1" allowOverlap="0">
          <wp:simplePos x="0" y="0"/>
          <wp:positionH relativeFrom="column">
            <wp:align>center</wp:align>
          </wp:positionH>
          <wp:positionV relativeFrom="bottomMargin">
            <wp:posOffset>182880</wp:posOffset>
          </wp:positionV>
          <wp:extent cx="3657722" cy="5181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png"/>
                  <pic:cNvPicPr/>
                </pic:nvPicPr>
                <pic:blipFill>
                  <a:blip r:embed="rId1">
                    <a:extLst>
                      <a:ext uri="{28A0092B-C50C-407E-A947-70E740481C1C}">
                        <a14:useLocalDpi xmlns:a14="http://schemas.microsoft.com/office/drawing/2010/main" val="0"/>
                      </a:ext>
                    </a:extLst>
                  </a:blip>
                  <a:stretch>
                    <a:fillRect/>
                  </a:stretch>
                </pic:blipFill>
                <pic:spPr>
                  <a:xfrm>
                    <a:off x="0" y="0"/>
                    <a:ext cx="3657722" cy="5181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6E" w:rsidRDefault="008E746E" w:rsidP="00347741">
      <w:r>
        <w:separator/>
      </w:r>
    </w:p>
  </w:footnote>
  <w:footnote w:type="continuationSeparator" w:id="0">
    <w:p w:rsidR="008E746E" w:rsidRDefault="008E746E" w:rsidP="0034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41" w:rsidRDefault="00347741">
    <w:pPr>
      <w:pStyle w:val="Header"/>
    </w:pPr>
    <w:r>
      <w:rPr>
        <w:noProof/>
      </w:rPr>
      <w:drawing>
        <wp:anchor distT="0" distB="0" distL="114300" distR="114300" simplePos="0" relativeHeight="251658240" behindDoc="0" locked="1" layoutInCell="1" allowOverlap="1">
          <wp:simplePos x="0" y="0"/>
          <wp:positionH relativeFrom="page">
            <wp:align>center</wp:align>
          </wp:positionH>
          <wp:positionV relativeFrom="page">
            <wp:align>top</wp:align>
          </wp:positionV>
          <wp:extent cx="7772659" cy="101197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png"/>
                  <pic:cNvPicPr/>
                </pic:nvPicPr>
                <pic:blipFill>
                  <a:blip r:embed="rId1">
                    <a:extLst>
                      <a:ext uri="{28A0092B-C50C-407E-A947-70E740481C1C}">
                        <a14:useLocalDpi xmlns:a14="http://schemas.microsoft.com/office/drawing/2010/main" val="0"/>
                      </a:ext>
                    </a:extLst>
                  </a:blip>
                  <a:stretch>
                    <a:fillRect/>
                  </a:stretch>
                </pic:blipFill>
                <pic:spPr>
                  <a:xfrm>
                    <a:off x="0" y="0"/>
                    <a:ext cx="7772659" cy="10119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96720"/>
    <w:multiLevelType w:val="hybridMultilevel"/>
    <w:tmpl w:val="E7460A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38"/>
    <w:rsid w:val="000327D9"/>
    <w:rsid w:val="0025033E"/>
    <w:rsid w:val="00347741"/>
    <w:rsid w:val="004A6068"/>
    <w:rsid w:val="00637143"/>
    <w:rsid w:val="008E746E"/>
    <w:rsid w:val="00E33E38"/>
    <w:rsid w:val="00EA7CD0"/>
    <w:rsid w:val="00F9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741"/>
    <w:pPr>
      <w:tabs>
        <w:tab w:val="center" w:pos="4320"/>
        <w:tab w:val="right" w:pos="8640"/>
      </w:tabs>
    </w:pPr>
  </w:style>
  <w:style w:type="character" w:customStyle="1" w:styleId="HeaderChar">
    <w:name w:val="Header Char"/>
    <w:basedOn w:val="DefaultParagraphFont"/>
    <w:link w:val="Header"/>
    <w:uiPriority w:val="99"/>
    <w:rsid w:val="00347741"/>
  </w:style>
  <w:style w:type="paragraph" w:styleId="Footer">
    <w:name w:val="footer"/>
    <w:basedOn w:val="Normal"/>
    <w:link w:val="FooterChar"/>
    <w:uiPriority w:val="99"/>
    <w:unhideWhenUsed/>
    <w:rsid w:val="00347741"/>
    <w:pPr>
      <w:tabs>
        <w:tab w:val="center" w:pos="4320"/>
        <w:tab w:val="right" w:pos="8640"/>
      </w:tabs>
    </w:pPr>
  </w:style>
  <w:style w:type="character" w:customStyle="1" w:styleId="FooterChar">
    <w:name w:val="Footer Char"/>
    <w:basedOn w:val="DefaultParagraphFont"/>
    <w:link w:val="Footer"/>
    <w:uiPriority w:val="99"/>
    <w:rsid w:val="00347741"/>
  </w:style>
  <w:style w:type="paragraph" w:styleId="BalloonText">
    <w:name w:val="Balloon Text"/>
    <w:basedOn w:val="Normal"/>
    <w:link w:val="BalloonTextChar"/>
    <w:uiPriority w:val="99"/>
    <w:semiHidden/>
    <w:unhideWhenUsed/>
    <w:rsid w:val="003477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741"/>
    <w:rPr>
      <w:rFonts w:ascii="Lucida Grande" w:hAnsi="Lucida Grande" w:cs="Lucida Grande"/>
      <w:sz w:val="18"/>
      <w:szCs w:val="18"/>
    </w:rPr>
  </w:style>
  <w:style w:type="paragraph" w:styleId="ListParagraph">
    <w:name w:val="List Paragraph"/>
    <w:basedOn w:val="Normal"/>
    <w:uiPriority w:val="34"/>
    <w:qFormat/>
    <w:rsid w:val="00E33E38"/>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741"/>
    <w:pPr>
      <w:tabs>
        <w:tab w:val="center" w:pos="4320"/>
        <w:tab w:val="right" w:pos="8640"/>
      </w:tabs>
    </w:pPr>
  </w:style>
  <w:style w:type="character" w:customStyle="1" w:styleId="HeaderChar">
    <w:name w:val="Header Char"/>
    <w:basedOn w:val="DefaultParagraphFont"/>
    <w:link w:val="Header"/>
    <w:uiPriority w:val="99"/>
    <w:rsid w:val="00347741"/>
  </w:style>
  <w:style w:type="paragraph" w:styleId="Footer">
    <w:name w:val="footer"/>
    <w:basedOn w:val="Normal"/>
    <w:link w:val="FooterChar"/>
    <w:uiPriority w:val="99"/>
    <w:unhideWhenUsed/>
    <w:rsid w:val="00347741"/>
    <w:pPr>
      <w:tabs>
        <w:tab w:val="center" w:pos="4320"/>
        <w:tab w:val="right" w:pos="8640"/>
      </w:tabs>
    </w:pPr>
  </w:style>
  <w:style w:type="character" w:customStyle="1" w:styleId="FooterChar">
    <w:name w:val="Footer Char"/>
    <w:basedOn w:val="DefaultParagraphFont"/>
    <w:link w:val="Footer"/>
    <w:uiPriority w:val="99"/>
    <w:rsid w:val="00347741"/>
  </w:style>
  <w:style w:type="paragraph" w:styleId="BalloonText">
    <w:name w:val="Balloon Text"/>
    <w:basedOn w:val="Normal"/>
    <w:link w:val="BalloonTextChar"/>
    <w:uiPriority w:val="99"/>
    <w:semiHidden/>
    <w:unhideWhenUsed/>
    <w:rsid w:val="003477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741"/>
    <w:rPr>
      <w:rFonts w:ascii="Lucida Grande" w:hAnsi="Lucida Grande" w:cs="Lucida Grande"/>
      <w:sz w:val="18"/>
      <w:szCs w:val="18"/>
    </w:rPr>
  </w:style>
  <w:style w:type="paragraph" w:styleId="ListParagraph">
    <w:name w:val="List Paragraph"/>
    <w:basedOn w:val="Normal"/>
    <w:uiPriority w:val="34"/>
    <w:qFormat/>
    <w:rsid w:val="00E33E38"/>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Weiss</dc:creator>
  <cp:lastModifiedBy>Tom Carew</cp:lastModifiedBy>
  <cp:revision>2</cp:revision>
  <dcterms:created xsi:type="dcterms:W3CDTF">2013-10-16T16:03:00Z</dcterms:created>
  <dcterms:modified xsi:type="dcterms:W3CDTF">2013-10-16T16:03:00Z</dcterms:modified>
</cp:coreProperties>
</file>