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6DC1">
      <w:pPr>
        <w:pStyle w:val="Title"/>
        <w:rPr>
          <w:rFonts w:ascii="Georgia" w:hAnsi="Georgia"/>
          <w:sz w:val="28"/>
        </w:rPr>
      </w:pPr>
      <w:bookmarkStart w:id="0" w:name="_GoBack"/>
      <w:r>
        <w:rPr>
          <w:rFonts w:ascii="Georgia" w:hAnsi="Georgia"/>
          <w:sz w:val="28"/>
        </w:rPr>
        <w:t>Sample Job Description for Nonprofit Board Membership</w:t>
      </w:r>
      <w:bookmarkEnd w:id="0"/>
    </w:p>
    <w:p w:rsidR="00000000" w:rsidRDefault="00946DC1">
      <w:pPr>
        <w:rPr>
          <w:rFonts w:ascii="Georgia" w:hAnsi="Georgia"/>
        </w:rPr>
      </w:pPr>
    </w:p>
    <w:p w:rsidR="00000000" w:rsidRDefault="00946DC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u w:val="single"/>
        </w:rPr>
        <w:t>Position Title</w:t>
      </w:r>
      <w:r>
        <w:rPr>
          <w:rFonts w:ascii="Georgia" w:hAnsi="Georgia"/>
          <w:sz w:val="22"/>
        </w:rPr>
        <w:t>:  Member of the Board of Directors</w:t>
      </w:r>
    </w:p>
    <w:p w:rsidR="00000000" w:rsidRDefault="00946DC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u w:val="single"/>
        </w:rPr>
        <w:t>Length of Term</w:t>
      </w:r>
      <w:r>
        <w:rPr>
          <w:rFonts w:ascii="Georgia" w:hAnsi="Georgia"/>
          <w:sz w:val="22"/>
        </w:rPr>
        <w:t>:  Two years (three term limit)</w:t>
      </w:r>
    </w:p>
    <w:p w:rsidR="00000000" w:rsidRDefault="00946DC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u w:val="single"/>
        </w:rPr>
        <w:t>Reports To</w:t>
      </w:r>
      <w:r>
        <w:rPr>
          <w:rFonts w:ascii="Georgia" w:hAnsi="Georgia"/>
          <w:sz w:val="22"/>
        </w:rPr>
        <w:t>:  Entire Board of Directors</w:t>
      </w:r>
    </w:p>
    <w:p w:rsidR="00000000" w:rsidRDefault="00946DC1">
      <w:pPr>
        <w:rPr>
          <w:rFonts w:ascii="Georgia" w:hAnsi="Georgia"/>
          <w:sz w:val="22"/>
        </w:rPr>
      </w:pPr>
    </w:p>
    <w:p w:rsidR="00000000" w:rsidRDefault="00946DC1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board of directors is legally and ethically responsible for a</w:t>
      </w:r>
      <w:r>
        <w:rPr>
          <w:rFonts w:ascii="Georgia" w:hAnsi="Georgia"/>
          <w:sz w:val="22"/>
        </w:rPr>
        <w:t>ll activities of the organization.  To that end it:</w:t>
      </w:r>
    </w:p>
    <w:p w:rsidR="00000000" w:rsidRDefault="00946DC1">
      <w:pPr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Determines how the organization will carry out its mission through long and short-range planning</w:t>
      </w:r>
    </w:p>
    <w:p w:rsidR="00000000" w:rsidRDefault="00946DC1">
      <w:pPr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Adopts an annual budget and provides fiscal oversight</w:t>
      </w:r>
    </w:p>
    <w:p w:rsidR="00000000" w:rsidRDefault="00946DC1">
      <w:pPr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Recruits, orients, and develops board members</w:t>
      </w:r>
    </w:p>
    <w:p w:rsidR="00000000" w:rsidRDefault="00946DC1">
      <w:pPr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Hires a</w:t>
      </w:r>
      <w:r>
        <w:rPr>
          <w:rFonts w:ascii="Georgia" w:hAnsi="Georgia"/>
          <w:sz w:val="22"/>
        </w:rPr>
        <w:t>nd evaluates the performance of the executive director</w:t>
      </w:r>
    </w:p>
    <w:p w:rsidR="00000000" w:rsidRDefault="00946DC1">
      <w:pPr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Evaluates its performance and overall performance of the organization in achieving the mission</w:t>
      </w:r>
    </w:p>
    <w:p w:rsidR="00000000" w:rsidRDefault="00946DC1">
      <w:pPr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Establishes policies for the effective management of the organization</w:t>
      </w:r>
    </w:p>
    <w:p w:rsidR="00000000" w:rsidRDefault="00946DC1">
      <w:pPr>
        <w:rPr>
          <w:rFonts w:ascii="Georgia" w:hAnsi="Georgia"/>
          <w:sz w:val="22"/>
        </w:rPr>
      </w:pPr>
    </w:p>
    <w:p w:rsidR="00000000" w:rsidRDefault="00946DC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u w:val="single"/>
        </w:rPr>
        <w:t>Responsibilities</w:t>
      </w:r>
      <w:r>
        <w:rPr>
          <w:rFonts w:ascii="Georgia" w:hAnsi="Georgia"/>
          <w:sz w:val="22"/>
        </w:rPr>
        <w:t>: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Understand and pr</w:t>
      </w:r>
      <w:r>
        <w:rPr>
          <w:rFonts w:ascii="Georgia" w:hAnsi="Georgia"/>
          <w:sz w:val="22"/>
        </w:rPr>
        <w:t>omote the organization’s mission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Be familiar with the organization’s programs, policies, and operations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Attend board meetings and appropriate committee meetings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Actively serve on at least one committee and offer to take on special assignments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Review agenda</w:t>
      </w:r>
      <w:r>
        <w:rPr>
          <w:rFonts w:ascii="Georgia" w:hAnsi="Georgia"/>
          <w:sz w:val="22"/>
        </w:rPr>
        <w:t xml:space="preserve"> and supporting documents prior to meetings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Make an annual contribution to the organization commensurate with ability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Participate in fund raising activities and special events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Keep current on affordable housing issues and developments in program areas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Stri</w:t>
      </w:r>
      <w:r>
        <w:rPr>
          <w:rFonts w:ascii="Georgia" w:hAnsi="Georgia"/>
          <w:sz w:val="22"/>
        </w:rPr>
        <w:t>ctly adhere to conflict of interest policies</w:t>
      </w:r>
    </w:p>
    <w:p w:rsidR="00000000" w:rsidRDefault="00946DC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Strictly adhere to confidentiality policies</w:t>
      </w:r>
    </w:p>
    <w:p w:rsidR="00000000" w:rsidRDefault="00946DC1">
      <w:pPr>
        <w:rPr>
          <w:rFonts w:ascii="Georgia" w:hAnsi="Georgia"/>
          <w:sz w:val="22"/>
        </w:rPr>
      </w:pPr>
    </w:p>
    <w:p w:rsidR="00000000" w:rsidRDefault="00946DC1">
      <w:pPr>
        <w:rPr>
          <w:rFonts w:ascii="Georgia" w:hAnsi="Georgia"/>
          <w:sz w:val="22"/>
        </w:rPr>
      </w:pPr>
    </w:p>
    <w:p w:rsidR="00000000" w:rsidRDefault="00946DC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u w:val="single"/>
        </w:rPr>
        <w:t>Time Demands (approximate)</w:t>
      </w:r>
      <w:r>
        <w:rPr>
          <w:rFonts w:ascii="Georgia" w:hAnsi="Georgia"/>
          <w:sz w:val="22"/>
        </w:rPr>
        <w:t>: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Attend and actively participate in at least 75% of board meetings (10 monthly board meetings, approximately 2 hours in length, on the 1</w:t>
      </w:r>
      <w:r>
        <w:rPr>
          <w:rFonts w:ascii="Georgia" w:hAnsi="Georgia"/>
          <w:sz w:val="22"/>
          <w:vertAlign w:val="superscript"/>
        </w:rPr>
        <w:t>st</w:t>
      </w:r>
      <w:r>
        <w:rPr>
          <w:rFonts w:ascii="Georgia" w:hAnsi="Georgia"/>
          <w:sz w:val="22"/>
        </w:rPr>
        <w:t xml:space="preserve"> Monday of the month, except December)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Attend and actively participate in committee meetings and related work (1-3 hours per moth as determined by the committee)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Attend and actively participate in the annual planning retreat (1 weekend day)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Attend and acti</w:t>
      </w:r>
      <w:r>
        <w:rPr>
          <w:rFonts w:ascii="Georgia" w:hAnsi="Georgia"/>
          <w:sz w:val="22"/>
        </w:rPr>
        <w:t>vely participate in the annual meeting (approx. 3-4 hours)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Attend special events such as fundraisers and ground breaking ceremonies (2 fundraisers per year recommended)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Attend new board member orientation (approx. 3-4 hours)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Meet with potential donors/fund</w:t>
      </w:r>
      <w:r>
        <w:rPr>
          <w:rFonts w:ascii="Georgia" w:hAnsi="Georgia"/>
          <w:sz w:val="22"/>
        </w:rPr>
        <w:t>ers to make a case for funding the organization, answer questions, etc. (approx. 4 hours annually)</w:t>
      </w:r>
    </w:p>
    <w:p w:rsidR="00000000" w:rsidRDefault="00946DC1">
      <w:pPr>
        <w:rPr>
          <w:rFonts w:ascii="Georgia" w:hAnsi="Georgia"/>
          <w:sz w:val="22"/>
        </w:rPr>
      </w:pPr>
    </w:p>
    <w:p w:rsidR="00000000" w:rsidRDefault="00946DC1">
      <w:pPr>
        <w:rPr>
          <w:rFonts w:ascii="Georgia" w:hAnsi="Georgia"/>
          <w:sz w:val="22"/>
        </w:rPr>
      </w:pPr>
      <w:r>
        <w:rPr>
          <w:rFonts w:ascii="Georgia" w:hAnsi="Georgia"/>
          <w:sz w:val="22"/>
          <w:u w:val="single"/>
        </w:rPr>
        <w:t>Financial and Resource Development Expectations</w:t>
      </w:r>
      <w:r>
        <w:rPr>
          <w:rFonts w:ascii="Georgia" w:hAnsi="Georgia"/>
          <w:sz w:val="22"/>
        </w:rPr>
        <w:t>: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Make an annual gift “commensurate or significant according to your circumstance” to the organization (in or</w:t>
      </w:r>
      <w:r>
        <w:rPr>
          <w:rFonts w:ascii="Georgia" w:hAnsi="Georgia"/>
          <w:sz w:val="22"/>
        </w:rPr>
        <w:t>der to achieve 100% board giving)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Sell tickets to fundraising events</w:t>
      </w:r>
    </w:p>
    <w:p w:rsidR="00000000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Recruit sponsors, as needed</w:t>
      </w:r>
    </w:p>
    <w:p w:rsidR="00946DC1" w:rsidRDefault="00946DC1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Identify and cultivate potential donors</w:t>
      </w:r>
    </w:p>
    <w:sectPr w:rsidR="00946DC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68C1"/>
    <w:multiLevelType w:val="hybridMultilevel"/>
    <w:tmpl w:val="0A2E0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E5872"/>
    <w:multiLevelType w:val="hybridMultilevel"/>
    <w:tmpl w:val="91ACD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90FCE"/>
    <w:multiLevelType w:val="hybridMultilevel"/>
    <w:tmpl w:val="FA14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655"/>
    <w:rsid w:val="00946DC1"/>
    <w:rsid w:val="00C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9599-7EA1-4534-8433-D11C364E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for Nonprofit Board Member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for Nonprofit Board Member</dc:title>
  <dc:subject/>
  <dc:creator>Default</dc:creator>
  <cp:keywords/>
  <dc:description/>
  <cp:lastModifiedBy>Kelly Cooney</cp:lastModifiedBy>
  <cp:revision>2</cp:revision>
  <cp:lastPrinted>2001-04-02T20:24:00Z</cp:lastPrinted>
  <dcterms:created xsi:type="dcterms:W3CDTF">2015-08-25T19:32:00Z</dcterms:created>
  <dcterms:modified xsi:type="dcterms:W3CDTF">2015-08-25T19:32:00Z</dcterms:modified>
</cp:coreProperties>
</file>